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2B" w:rsidRDefault="009C412B" w:rsidP="009C412B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</w:t>
      </w:r>
      <w:r w:rsidR="00F071AC">
        <w:rPr>
          <w:rFonts w:ascii="Arial" w:hAnsi="Arial" w:cs="Arial"/>
        </w:rPr>
        <w:t>26 kwietnia 2024</w:t>
      </w:r>
      <w:r>
        <w:rPr>
          <w:rFonts w:ascii="Arial" w:hAnsi="Arial" w:cs="Arial"/>
        </w:rPr>
        <w:t xml:space="preserve"> r.</w:t>
      </w:r>
      <w:bookmarkStart w:id="0" w:name="_GoBack"/>
      <w:bookmarkEnd w:id="0"/>
    </w:p>
    <w:p w:rsidR="009C412B" w:rsidRDefault="009C412B" w:rsidP="009C412B">
      <w:pPr>
        <w:rPr>
          <w:rFonts w:ascii="Arial" w:hAnsi="Arial" w:cs="Arial"/>
        </w:rPr>
      </w:pPr>
    </w:p>
    <w:p w:rsidR="009C412B" w:rsidRDefault="009C412B" w:rsidP="009C412B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</w:t>
      </w:r>
      <w:r w:rsidR="00F071AC">
        <w:rPr>
          <w:rFonts w:ascii="Arial" w:hAnsi="Arial" w:cs="Arial"/>
          <w:sz w:val="24"/>
        </w:rPr>
        <w:t>374/23</w:t>
      </w:r>
    </w:p>
    <w:p w:rsidR="009C412B" w:rsidRDefault="009C412B" w:rsidP="009C412B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224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9C412B" w:rsidRDefault="009C412B" w:rsidP="009C412B">
      <w:pPr>
        <w:tabs>
          <w:tab w:val="left" w:leader="dot" w:pos="4536"/>
        </w:tabs>
        <w:rPr>
          <w:sz w:val="24"/>
        </w:rPr>
      </w:pPr>
    </w:p>
    <w:p w:rsidR="009C412B" w:rsidRDefault="009C412B" w:rsidP="009C412B">
      <w:pPr>
        <w:pStyle w:val="Nagwek2"/>
      </w:pPr>
      <w:r>
        <w:t>OGŁOSZENIE</w:t>
      </w:r>
    </w:p>
    <w:p w:rsidR="009C412B" w:rsidRDefault="009C412B" w:rsidP="009C412B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F071AC" w:rsidRDefault="009C412B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4"/>
          <w:szCs w:val="24"/>
        </w:rPr>
        <w:t>"</w:t>
      </w:r>
      <w:r w:rsidR="00F071AC">
        <w:rPr>
          <w:rFonts w:ascii="Arial" w:hAnsi="Arial" w:cs="Arial"/>
          <w:sz w:val="22"/>
          <w:szCs w:val="22"/>
        </w:rPr>
        <w:t>W Sądzie Rejonowym w Przeworsku w Wydziale I Cywilnym toczy się postępowanie  wniosku  Stanisławy Warchoł  o nabycie przez małżonków Władysława Dzik i Zofię Dzik do majątku wspólnego w drodze uwłaszczenia własności nieruchomości położonych w Hadlach Szklarskich gmina Jawornik Polski oznaczonych nr ewidencyjnym: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697</w:t>
      </w:r>
      <w:r>
        <w:rPr>
          <w:rFonts w:ascii="Arial" w:hAnsi="Arial" w:cs="Arial"/>
          <w:sz w:val="22"/>
          <w:szCs w:val="22"/>
        </w:rPr>
        <w:t xml:space="preserve"> o  pow. 0,1708ha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964</w:t>
      </w:r>
      <w:r>
        <w:rPr>
          <w:rFonts w:ascii="Arial" w:hAnsi="Arial" w:cs="Arial"/>
          <w:sz w:val="22"/>
          <w:szCs w:val="22"/>
        </w:rPr>
        <w:t xml:space="preserve"> o  pow. 0,1308ha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1026/1</w:t>
      </w:r>
      <w:r>
        <w:rPr>
          <w:rFonts w:ascii="Arial" w:hAnsi="Arial" w:cs="Arial"/>
          <w:sz w:val="22"/>
          <w:szCs w:val="22"/>
        </w:rPr>
        <w:t xml:space="preserve"> o  pow. 0,0994ha powstałej na parceli gruntowej 124/1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1047</w:t>
      </w:r>
      <w:r>
        <w:rPr>
          <w:rFonts w:ascii="Arial" w:hAnsi="Arial" w:cs="Arial"/>
          <w:sz w:val="22"/>
          <w:szCs w:val="22"/>
        </w:rPr>
        <w:t xml:space="preserve"> o  pow. 0,3498ha powstałej na parceli gruntowej 129/56 objętej zamkniętym LWH 42 Gm. Katastralnej Hadle Szklarskie i na parceli gruntowej 129/8 objętej zaginionym LWH 188 Gm. Katastralnej Hadle Szklarskie. W LWH 42 prawo własności ujawnione jest na rzecz 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1183</w:t>
      </w:r>
      <w:r>
        <w:rPr>
          <w:rFonts w:ascii="Arial" w:hAnsi="Arial" w:cs="Arial"/>
          <w:sz w:val="22"/>
          <w:szCs w:val="22"/>
        </w:rPr>
        <w:t xml:space="preserve"> o  pow. 0,1639ha powstałej na parceli gruntowej 130/29 i 130/30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1405</w:t>
      </w:r>
      <w:r>
        <w:rPr>
          <w:rFonts w:ascii="Arial" w:hAnsi="Arial" w:cs="Arial"/>
          <w:sz w:val="22"/>
          <w:szCs w:val="22"/>
        </w:rPr>
        <w:t xml:space="preserve"> o  pow. 0,0354ha powstałej na parceli gruntowej 25 objętej zamkniętym LWH 110 Gm. Katastralnej Hadle Szklarskie, której prawo własności ujawnione jest na rzecz Rozalii Motowidło w  8/32cz., Jędrzeja </w:t>
      </w:r>
      <w:proofErr w:type="spellStart"/>
      <w:r>
        <w:rPr>
          <w:rFonts w:ascii="Arial" w:hAnsi="Arial" w:cs="Arial"/>
          <w:sz w:val="22"/>
          <w:szCs w:val="22"/>
        </w:rPr>
        <w:t>Motowidły</w:t>
      </w:r>
      <w:proofErr w:type="spellEnd"/>
      <w:r>
        <w:rPr>
          <w:rFonts w:ascii="Arial" w:hAnsi="Arial" w:cs="Arial"/>
          <w:sz w:val="22"/>
          <w:szCs w:val="22"/>
        </w:rPr>
        <w:t xml:space="preserve"> w 1/64cz.,  i 1/192cz., Rozalii Mac w 8/32cz., Karoliny z </w:t>
      </w:r>
      <w:proofErr w:type="spellStart"/>
      <w:r>
        <w:rPr>
          <w:rFonts w:ascii="Arial" w:hAnsi="Arial" w:cs="Arial"/>
          <w:sz w:val="22"/>
          <w:szCs w:val="22"/>
        </w:rPr>
        <w:t>Maców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Waszczak</w:t>
      </w:r>
      <w:proofErr w:type="spellEnd"/>
      <w:r>
        <w:rPr>
          <w:rFonts w:ascii="Arial" w:hAnsi="Arial" w:cs="Arial"/>
          <w:sz w:val="22"/>
          <w:szCs w:val="22"/>
        </w:rPr>
        <w:t xml:space="preserve"> w 11/1728cz., Jana Mac w 11/1728cz., Anny Mac w 11/1728cz., Magdaleny Mac w 11/1728cz., Marii Mac Stochla  w 11/1728cz., Marii z Doboszów Mac, Ludwika Mac, Franciszka Mac, Jana Mac, Karoliny Mac, </w:t>
      </w:r>
      <w:proofErr w:type="spellStart"/>
      <w:r>
        <w:rPr>
          <w:rFonts w:ascii="Arial" w:hAnsi="Arial" w:cs="Arial"/>
          <w:sz w:val="22"/>
          <w:szCs w:val="22"/>
        </w:rPr>
        <w:t>Waszczak</w:t>
      </w:r>
      <w:proofErr w:type="spellEnd"/>
      <w:r>
        <w:rPr>
          <w:rFonts w:ascii="Arial" w:hAnsi="Arial" w:cs="Arial"/>
          <w:sz w:val="22"/>
          <w:szCs w:val="22"/>
        </w:rPr>
        <w:t xml:space="preserve">, Magdaleny z </w:t>
      </w:r>
      <w:proofErr w:type="spellStart"/>
      <w:r>
        <w:rPr>
          <w:rFonts w:ascii="Arial" w:hAnsi="Arial" w:cs="Arial"/>
          <w:sz w:val="22"/>
          <w:szCs w:val="22"/>
        </w:rPr>
        <w:t>Maców</w:t>
      </w:r>
      <w:proofErr w:type="spellEnd"/>
      <w:r>
        <w:rPr>
          <w:rFonts w:ascii="Arial" w:hAnsi="Arial" w:cs="Arial"/>
          <w:sz w:val="22"/>
          <w:szCs w:val="22"/>
        </w:rPr>
        <w:t xml:space="preserve"> Warchoł, Anny z </w:t>
      </w:r>
      <w:proofErr w:type="spellStart"/>
      <w:r>
        <w:rPr>
          <w:rFonts w:ascii="Arial" w:hAnsi="Arial" w:cs="Arial"/>
          <w:sz w:val="22"/>
          <w:szCs w:val="22"/>
        </w:rPr>
        <w:t>Maców</w:t>
      </w:r>
      <w:proofErr w:type="spellEnd"/>
      <w:r>
        <w:rPr>
          <w:rFonts w:ascii="Arial" w:hAnsi="Arial" w:cs="Arial"/>
          <w:sz w:val="22"/>
          <w:szCs w:val="22"/>
        </w:rPr>
        <w:t xml:space="preserve"> Choma, Marii z </w:t>
      </w:r>
      <w:proofErr w:type="spellStart"/>
      <w:r>
        <w:rPr>
          <w:rFonts w:ascii="Arial" w:hAnsi="Arial" w:cs="Arial"/>
          <w:sz w:val="22"/>
          <w:szCs w:val="22"/>
        </w:rPr>
        <w:t>Maców</w:t>
      </w:r>
      <w:proofErr w:type="spellEnd"/>
      <w:r>
        <w:rPr>
          <w:rFonts w:ascii="Arial" w:hAnsi="Arial" w:cs="Arial"/>
          <w:sz w:val="22"/>
          <w:szCs w:val="22"/>
        </w:rPr>
        <w:t xml:space="preserve"> Stochla – po 187/426cz. , Magdaleny Stochla, Karoliny Dusza, Katarzyny Kądziołka, Antoniego </w:t>
      </w:r>
      <w:proofErr w:type="spellStart"/>
      <w:r>
        <w:rPr>
          <w:rFonts w:ascii="Arial" w:hAnsi="Arial" w:cs="Arial"/>
          <w:sz w:val="22"/>
          <w:szCs w:val="22"/>
        </w:rPr>
        <w:t>Skary</w:t>
      </w:r>
      <w:proofErr w:type="spellEnd"/>
      <w:r>
        <w:rPr>
          <w:rFonts w:ascii="Arial" w:hAnsi="Arial" w:cs="Arial"/>
          <w:sz w:val="22"/>
          <w:szCs w:val="22"/>
        </w:rPr>
        <w:t xml:space="preserve">  - w 7/144cz.,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1421</w:t>
      </w:r>
      <w:r>
        <w:rPr>
          <w:rFonts w:ascii="Arial" w:hAnsi="Arial" w:cs="Arial"/>
          <w:sz w:val="22"/>
          <w:szCs w:val="22"/>
        </w:rPr>
        <w:t xml:space="preserve"> o  pow. 0,3588ha powstałej na parceli gruntowej 11/26 i 11/5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1427</w:t>
      </w:r>
      <w:r>
        <w:rPr>
          <w:rFonts w:ascii="Arial" w:hAnsi="Arial" w:cs="Arial"/>
          <w:sz w:val="22"/>
          <w:szCs w:val="22"/>
        </w:rPr>
        <w:t xml:space="preserve"> o  pow. 0,0459ha powstałej na parceli gruntowej 11/29 objętej zamkniętym LWH 42 Gm. Katastralnej Hadle Szklarskie, której prawo własności ujawnione jest na rzecz Zofii Dzik </w:t>
      </w:r>
      <w:r>
        <w:rPr>
          <w:rFonts w:ascii="Arial" w:hAnsi="Arial" w:cs="Arial"/>
          <w:sz w:val="22"/>
          <w:szCs w:val="22"/>
        </w:rPr>
        <w:lastRenderedPageBreak/>
        <w:t xml:space="preserve">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1431</w:t>
      </w:r>
      <w:r>
        <w:rPr>
          <w:rFonts w:ascii="Arial" w:hAnsi="Arial" w:cs="Arial"/>
          <w:sz w:val="22"/>
          <w:szCs w:val="22"/>
        </w:rPr>
        <w:t xml:space="preserve"> o  pow. 0,0415ha powstałej na parceli gruntowej 11/28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1438</w:t>
      </w:r>
      <w:r>
        <w:rPr>
          <w:rFonts w:ascii="Arial" w:hAnsi="Arial" w:cs="Arial"/>
          <w:sz w:val="22"/>
          <w:szCs w:val="22"/>
        </w:rPr>
        <w:t xml:space="preserve"> o  pow. 0,0998ha powstałej na parceli gruntowej 11/33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1889 </w:t>
      </w:r>
      <w:r>
        <w:rPr>
          <w:rFonts w:ascii="Arial" w:hAnsi="Arial" w:cs="Arial"/>
          <w:sz w:val="22"/>
          <w:szCs w:val="22"/>
        </w:rPr>
        <w:t xml:space="preserve">o  pow. 0,0167ha powstałej na parceli gruntowej 711/17 objętej czynnym LWH 120 Gm. Katastralnej Hadle Szklarskie, której prawo własności ujawnione jest na rzecz Zofii </w:t>
      </w:r>
      <w:proofErr w:type="spellStart"/>
      <w:r>
        <w:rPr>
          <w:rFonts w:ascii="Arial" w:hAnsi="Arial" w:cs="Arial"/>
          <w:sz w:val="22"/>
          <w:szCs w:val="22"/>
        </w:rPr>
        <w:t>Stoochla</w:t>
      </w:r>
      <w:proofErr w:type="spellEnd"/>
      <w:r>
        <w:rPr>
          <w:rFonts w:ascii="Arial" w:hAnsi="Arial" w:cs="Arial"/>
          <w:sz w:val="22"/>
          <w:szCs w:val="22"/>
        </w:rPr>
        <w:t xml:space="preserve"> w 1/7cz. Michała </w:t>
      </w:r>
      <w:proofErr w:type="spellStart"/>
      <w:r>
        <w:rPr>
          <w:rFonts w:ascii="Arial" w:hAnsi="Arial" w:cs="Arial"/>
          <w:sz w:val="22"/>
          <w:szCs w:val="22"/>
        </w:rPr>
        <w:t>Stochli</w:t>
      </w:r>
      <w:proofErr w:type="spellEnd"/>
      <w:r>
        <w:rPr>
          <w:rFonts w:ascii="Arial" w:hAnsi="Arial" w:cs="Arial"/>
          <w:sz w:val="22"/>
          <w:szCs w:val="22"/>
        </w:rPr>
        <w:t xml:space="preserve"> w 1/7cz., Jana </w:t>
      </w:r>
      <w:proofErr w:type="spellStart"/>
      <w:r>
        <w:rPr>
          <w:rFonts w:ascii="Arial" w:hAnsi="Arial" w:cs="Arial"/>
          <w:sz w:val="22"/>
          <w:szCs w:val="22"/>
        </w:rPr>
        <w:t>Stochli</w:t>
      </w:r>
      <w:proofErr w:type="spellEnd"/>
      <w:r>
        <w:rPr>
          <w:rFonts w:ascii="Arial" w:hAnsi="Arial" w:cs="Arial"/>
          <w:sz w:val="22"/>
          <w:szCs w:val="22"/>
        </w:rPr>
        <w:t xml:space="preserve"> w 1/7cz., Karoliny </w:t>
      </w:r>
      <w:proofErr w:type="spellStart"/>
      <w:r>
        <w:rPr>
          <w:rFonts w:ascii="Arial" w:hAnsi="Arial" w:cs="Arial"/>
          <w:sz w:val="22"/>
          <w:szCs w:val="22"/>
        </w:rPr>
        <w:t>Sochla</w:t>
      </w:r>
      <w:proofErr w:type="spellEnd"/>
      <w:r>
        <w:rPr>
          <w:rFonts w:ascii="Arial" w:hAnsi="Arial" w:cs="Arial"/>
          <w:sz w:val="22"/>
          <w:szCs w:val="22"/>
        </w:rPr>
        <w:t xml:space="preserve"> w 1/7cz., Jana Gmyrka w 1/14cz., Zofii z </w:t>
      </w:r>
      <w:proofErr w:type="spellStart"/>
      <w:r>
        <w:rPr>
          <w:rFonts w:ascii="Arial" w:hAnsi="Arial" w:cs="Arial"/>
          <w:sz w:val="22"/>
          <w:szCs w:val="22"/>
        </w:rPr>
        <w:t>Gmuyrków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Stochlowej</w:t>
      </w:r>
      <w:proofErr w:type="spellEnd"/>
      <w:r>
        <w:rPr>
          <w:rFonts w:ascii="Arial" w:hAnsi="Arial" w:cs="Arial"/>
          <w:sz w:val="22"/>
          <w:szCs w:val="22"/>
        </w:rPr>
        <w:t xml:space="preserve"> w 1/14cz., Jana Gmyrka w 1/7cz., </w:t>
      </w:r>
    </w:p>
    <w:p w:rsidR="00F071AC" w:rsidRDefault="00F071AC" w:rsidP="00F07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1953</w:t>
      </w:r>
      <w:r>
        <w:rPr>
          <w:rFonts w:ascii="Arial" w:hAnsi="Arial" w:cs="Arial"/>
          <w:sz w:val="22"/>
          <w:szCs w:val="22"/>
        </w:rPr>
        <w:t xml:space="preserve"> o  pow. 0,0381ha objętej zamkniętym LWH 27 Gm. Katastralnej Hadle Szklarskie, której prawo własności ujawnione jest na rzecz Piotra Gmyrka,</w:t>
      </w:r>
    </w:p>
    <w:p w:rsidR="009C412B" w:rsidRDefault="00F071AC" w:rsidP="00F071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1046</w:t>
      </w:r>
      <w:r>
        <w:rPr>
          <w:rFonts w:ascii="Arial" w:hAnsi="Arial" w:cs="Arial"/>
          <w:sz w:val="22"/>
          <w:szCs w:val="22"/>
        </w:rPr>
        <w:t xml:space="preserve"> o  pow.  0,2670ha powstałej na parceli gruntowej 121/23 objętej zamkniętym LWH 42 Gm. Katastralnej Hadle Szklarskie, której prawo własności ujawnione jest na rzecz Zofii Dzik w 7/24cz., </w:t>
      </w:r>
      <w:proofErr w:type="spellStart"/>
      <w:r>
        <w:rPr>
          <w:rFonts w:ascii="Arial" w:hAnsi="Arial" w:cs="Arial"/>
          <w:sz w:val="22"/>
          <w:szCs w:val="22"/>
        </w:rPr>
        <w:t>Wiktorji</w:t>
      </w:r>
      <w:proofErr w:type="spellEnd"/>
      <w:r>
        <w:rPr>
          <w:rFonts w:ascii="Arial" w:hAnsi="Arial" w:cs="Arial"/>
          <w:sz w:val="22"/>
          <w:szCs w:val="22"/>
        </w:rPr>
        <w:t xml:space="preserve"> ze Stochlów Dzik w 7/24cz.,Michaliny Bura w 1/4cz., Andrzeja Dobosz w 1/4cz., Grzegorza Dobosza w 1/4cz., Anny z Burych Dzikowej w 28/76cz., Jana Dzika w 21/76cz., Marii Dzik w 21/76cz., Franciszka Dzika w 21/76cz., Józefa Dzika w 21/76cz., 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</w:t>
      </w:r>
      <w:r w:rsidR="009C412B">
        <w:rPr>
          <w:rFonts w:ascii="Arial" w:hAnsi="Arial" w:cs="Arial"/>
          <w:b/>
          <w:color w:val="000000"/>
          <w:sz w:val="24"/>
          <w:szCs w:val="24"/>
        </w:rPr>
        <w:t>."</w:t>
      </w:r>
    </w:p>
    <w:p w:rsidR="009C412B" w:rsidRDefault="009C412B" w:rsidP="009C41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412B" w:rsidRDefault="009C412B" w:rsidP="009C412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C412B" w:rsidRDefault="009C412B" w:rsidP="009C412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C412B" w:rsidRDefault="009C412B" w:rsidP="009C412B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BC6F9B" w:rsidRPr="009C412B" w:rsidRDefault="009C412B" w:rsidP="009C412B">
      <w:pPr>
        <w:ind w:left="6372" w:firstLine="708"/>
        <w:rPr>
          <w:sz w:val="24"/>
          <w:szCs w:val="24"/>
        </w:rPr>
      </w:pPr>
      <w:r w:rsidRPr="009C412B">
        <w:rPr>
          <w:b/>
          <w:sz w:val="24"/>
          <w:szCs w:val="24"/>
        </w:rPr>
        <w:t>Anna Wróbel</w:t>
      </w:r>
    </w:p>
    <w:sectPr w:rsidR="00BC6F9B" w:rsidRPr="009C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2B"/>
    <w:rsid w:val="009C412B"/>
    <w:rsid w:val="00BC6F9B"/>
    <w:rsid w:val="00F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39DD"/>
  <w15:chartTrackingRefBased/>
  <w15:docId w15:val="{E88A21C2-C423-4737-AADC-C0122BD2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412B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C412B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41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C412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C412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41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412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2024-04-26T09:56:00Z</dcterms:created>
  <dcterms:modified xsi:type="dcterms:W3CDTF">2024-04-26T09:56:00Z</dcterms:modified>
</cp:coreProperties>
</file>